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09B" w:rsidRDefault="00B9709B" w:rsidP="00B9709B">
      <w:pPr>
        <w:ind w:firstLine="720"/>
        <w:jc w:val="both"/>
        <w:rPr>
          <w:rFonts w:ascii="Tahoma" w:eastAsia="Times New Roman" w:hAnsi="Tahoma" w:cs="Tahoma"/>
          <w:szCs w:val="24"/>
        </w:rPr>
      </w:pPr>
      <w:r w:rsidRPr="004B4DB8">
        <w:rPr>
          <w:rFonts w:ascii="Tahoma" w:eastAsia="Times New Roman" w:hAnsi="Tahoma" w:cs="Tahoma"/>
          <w:szCs w:val="24"/>
        </w:rPr>
        <w:t xml:space="preserve">Refer </w:t>
      </w:r>
      <w:hyperlink r:id="rId4" w:tgtFrame="_blank" w:history="1">
        <w:r w:rsidRPr="004B4DB8">
          <w:rPr>
            <w:rFonts w:ascii="Tahoma" w:eastAsia="Times New Roman" w:hAnsi="Tahoma" w:cs="Tahoma"/>
            <w:color w:val="0000FF"/>
            <w:szCs w:val="24"/>
            <w:u w:val="single"/>
          </w:rPr>
          <w:t>G.O.Ms</w:t>
        </w:r>
      </w:hyperlink>
      <w:r w:rsidRPr="004B4DB8">
        <w:rPr>
          <w:rFonts w:ascii="Tahoma" w:eastAsia="Times New Roman" w:hAnsi="Tahoma" w:cs="Tahoma"/>
          <w:szCs w:val="24"/>
        </w:rPr>
        <w:t xml:space="preserve">. No. 78 Finance (TFR) Department dated 07.04.2014 and G.O.Ms.No.95 Finance (TFR) Department dated 06.05.2014  which  are available in the A.P. Government website “http// </w:t>
      </w:r>
      <w:hyperlink r:id="rId5" w:tgtFrame="_blank" w:history="1">
        <w:r w:rsidRPr="004B4DB8">
          <w:rPr>
            <w:rFonts w:ascii="Tahoma" w:eastAsia="Times New Roman" w:hAnsi="Tahoma" w:cs="Tahoma"/>
            <w:color w:val="0000FF"/>
            <w:szCs w:val="24"/>
            <w:u w:val="single"/>
          </w:rPr>
          <w:t>www.ap</w:t>
        </w:r>
      </w:hyperlink>
      <w:r w:rsidRPr="004B4DB8">
        <w:rPr>
          <w:rFonts w:ascii="Tahoma" w:eastAsia="Times New Roman" w:hAnsi="Tahoma" w:cs="Tahoma"/>
          <w:szCs w:val="24"/>
        </w:rPr>
        <w:t xml:space="preserve"> </w:t>
      </w:r>
      <w:hyperlink r:id="rId6" w:tgtFrame="_blank" w:history="1">
        <w:r w:rsidRPr="004B4DB8">
          <w:rPr>
            <w:rFonts w:ascii="Tahoma" w:eastAsia="Times New Roman" w:hAnsi="Tahoma" w:cs="Tahoma"/>
            <w:color w:val="0000FF"/>
            <w:szCs w:val="24"/>
            <w:u w:val="single"/>
          </w:rPr>
          <w:t>finance.gov.in</w:t>
        </w:r>
      </w:hyperlink>
      <w:r w:rsidRPr="004B4DB8">
        <w:rPr>
          <w:rFonts w:ascii="Tahoma" w:eastAsia="Times New Roman" w:hAnsi="Tahoma" w:cs="Tahoma"/>
          <w:szCs w:val="24"/>
        </w:rPr>
        <w:t xml:space="preserve"> /  “http:// </w:t>
      </w:r>
      <w:hyperlink r:id="rId7" w:tgtFrame="_blank" w:history="1">
        <w:proofErr w:type="spellStart"/>
        <w:r w:rsidRPr="004B4DB8">
          <w:rPr>
            <w:rFonts w:ascii="Tahoma" w:eastAsia="Times New Roman" w:hAnsi="Tahoma" w:cs="Tahoma"/>
            <w:color w:val="0000FF"/>
            <w:szCs w:val="24"/>
            <w:u w:val="single"/>
          </w:rPr>
          <w:t>goir.ap.gov.in</w:t>
        </w:r>
      </w:hyperlink>
      <w:r w:rsidRPr="004B4DB8">
        <w:rPr>
          <w:rFonts w:ascii="Tahoma" w:eastAsia="Times New Roman" w:hAnsi="Tahoma" w:cs="Tahoma"/>
          <w:szCs w:val="24"/>
        </w:rPr>
        <w:t>”.All</w:t>
      </w:r>
      <w:proofErr w:type="spellEnd"/>
      <w:r w:rsidRPr="004B4DB8">
        <w:rPr>
          <w:rFonts w:ascii="Tahoma" w:eastAsia="Times New Roman" w:hAnsi="Tahoma" w:cs="Tahoma"/>
          <w:szCs w:val="24"/>
        </w:rPr>
        <w:t xml:space="preserve"> the District Project Co-</w:t>
      </w:r>
      <w:r w:rsidRPr="004B4DB8">
        <w:rPr>
          <w:rFonts w:ascii="Tahoma" w:eastAsia="Times New Roman" w:hAnsi="Tahoma" w:cs="Tahoma"/>
          <w:sz w:val="23"/>
          <w:szCs w:val="23"/>
        </w:rPr>
        <w:t>Coordinators</w:t>
      </w:r>
      <w:r w:rsidRPr="004B4DB8">
        <w:rPr>
          <w:rFonts w:ascii="Tahoma" w:eastAsia="Times New Roman" w:hAnsi="Tahoma" w:cs="Tahoma"/>
          <w:szCs w:val="24"/>
        </w:rPr>
        <w:t xml:space="preserve"> of RMSA  are requested  to take action accordingly  and furnish the Bank balances  as on 25.5.2014  together with details of name of the bank, name of the branch, </w:t>
      </w:r>
      <w:proofErr w:type="spellStart"/>
      <w:r w:rsidRPr="004B4DB8">
        <w:rPr>
          <w:rFonts w:ascii="Tahoma" w:eastAsia="Times New Roman" w:hAnsi="Tahoma" w:cs="Tahoma"/>
          <w:szCs w:val="24"/>
        </w:rPr>
        <w:t>IFSc</w:t>
      </w:r>
      <w:proofErr w:type="spellEnd"/>
      <w:r w:rsidRPr="004B4DB8">
        <w:rPr>
          <w:rFonts w:ascii="Tahoma" w:eastAsia="Times New Roman" w:hAnsi="Tahoma" w:cs="Tahoma"/>
          <w:szCs w:val="24"/>
        </w:rPr>
        <w:t xml:space="preserve"> Code, Balance available as on 25.05.2014. The Bank balance should be arrived along with interest till 25.05.2014.</w:t>
      </w:r>
    </w:p>
    <w:p w:rsidR="00B9709B" w:rsidRPr="004B4DB8" w:rsidRDefault="00B9709B" w:rsidP="00B9709B">
      <w:pPr>
        <w:ind w:firstLine="720"/>
        <w:jc w:val="both"/>
        <w:rPr>
          <w:rFonts w:ascii="Times New Roman" w:eastAsia="Times New Roman" w:hAnsi="Times New Roman" w:cs="Times New Roman"/>
          <w:szCs w:val="24"/>
        </w:rPr>
      </w:pPr>
    </w:p>
    <w:p w:rsidR="00B9709B" w:rsidRDefault="00B9709B" w:rsidP="00B9709B">
      <w:pPr>
        <w:ind w:firstLine="720"/>
        <w:jc w:val="both"/>
        <w:rPr>
          <w:rFonts w:ascii="Tahoma" w:eastAsia="Times New Roman" w:hAnsi="Tahoma" w:cs="Tahoma"/>
          <w:szCs w:val="24"/>
        </w:rPr>
      </w:pPr>
      <w:r w:rsidRPr="004B4DB8">
        <w:rPr>
          <w:rFonts w:ascii="Tahoma" w:eastAsia="Times New Roman" w:hAnsi="Tahoma" w:cs="Tahoma"/>
          <w:szCs w:val="24"/>
        </w:rPr>
        <w:t xml:space="preserve">Further the DPCs of RMSA in the Districts are also requested to furnish the information with regard to the balances available with the SMDCs of schools under their jurisdiction to which the RMSA funds are released in the following </w:t>
      </w:r>
      <w:proofErr w:type="spellStart"/>
      <w:r w:rsidRPr="004B4DB8">
        <w:rPr>
          <w:rFonts w:ascii="Tahoma" w:eastAsia="Times New Roman" w:hAnsi="Tahoma" w:cs="Tahoma"/>
          <w:szCs w:val="24"/>
        </w:rPr>
        <w:t>Proforma</w:t>
      </w:r>
      <w:proofErr w:type="spellEnd"/>
      <w:r w:rsidRPr="004B4DB8">
        <w:rPr>
          <w:rFonts w:ascii="Tahoma" w:eastAsia="Times New Roman" w:hAnsi="Tahoma" w:cs="Tahoma"/>
          <w:szCs w:val="24"/>
        </w:rPr>
        <w:t>.</w:t>
      </w:r>
    </w:p>
    <w:p w:rsidR="00B9709B" w:rsidRPr="004B4DB8" w:rsidRDefault="00B9709B" w:rsidP="00B9709B">
      <w:pPr>
        <w:ind w:firstLine="720"/>
        <w:jc w:val="both"/>
        <w:rPr>
          <w:rFonts w:ascii="Times New Roman" w:eastAsia="Times New Roman" w:hAnsi="Times New Roman" w:cs="Times New Roman"/>
          <w:szCs w:val="24"/>
        </w:rPr>
      </w:pPr>
    </w:p>
    <w:tbl>
      <w:tblPr>
        <w:tblW w:w="0" w:type="auto"/>
        <w:tblCellMar>
          <w:left w:w="0" w:type="dxa"/>
          <w:right w:w="0" w:type="dxa"/>
        </w:tblCellMar>
        <w:tblLook w:val="04A0"/>
      </w:tblPr>
      <w:tblGrid>
        <w:gridCol w:w="918"/>
        <w:gridCol w:w="2274"/>
        <w:gridCol w:w="1596"/>
        <w:gridCol w:w="1596"/>
        <w:gridCol w:w="1596"/>
        <w:gridCol w:w="1596"/>
      </w:tblGrid>
      <w:tr w:rsidR="00B9709B" w:rsidRPr="004B4DB8" w:rsidTr="00A434EA">
        <w:tc>
          <w:tcPr>
            <w:tcW w:w="9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9709B" w:rsidRPr="004B4DB8" w:rsidRDefault="00B9709B" w:rsidP="00A434EA">
            <w:pPr>
              <w:rPr>
                <w:rFonts w:ascii="Times New Roman" w:eastAsia="Times New Roman" w:hAnsi="Times New Roman" w:cs="Times New Roman"/>
                <w:szCs w:val="24"/>
              </w:rPr>
            </w:pPr>
            <w:proofErr w:type="spellStart"/>
            <w:r w:rsidRPr="004B4DB8">
              <w:rPr>
                <w:rFonts w:ascii="Tahoma" w:eastAsia="Times New Roman" w:hAnsi="Tahoma" w:cs="Tahoma"/>
                <w:szCs w:val="24"/>
              </w:rPr>
              <w:t>Sl.No</w:t>
            </w:r>
            <w:proofErr w:type="spellEnd"/>
          </w:p>
        </w:tc>
        <w:tc>
          <w:tcPr>
            <w:tcW w:w="227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9709B" w:rsidRPr="004B4DB8" w:rsidRDefault="00B9709B" w:rsidP="00A434EA">
            <w:pPr>
              <w:rPr>
                <w:rFonts w:ascii="Times New Roman" w:eastAsia="Times New Roman" w:hAnsi="Times New Roman" w:cs="Times New Roman"/>
                <w:szCs w:val="24"/>
              </w:rPr>
            </w:pPr>
            <w:r w:rsidRPr="004B4DB8">
              <w:rPr>
                <w:rFonts w:ascii="Tahoma" w:eastAsia="Times New Roman" w:hAnsi="Tahoma" w:cs="Tahoma"/>
                <w:szCs w:val="24"/>
              </w:rPr>
              <w:t>Name of the School and Village</w:t>
            </w:r>
          </w:p>
        </w:tc>
        <w:tc>
          <w:tcPr>
            <w:tcW w:w="159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9709B" w:rsidRPr="004B4DB8" w:rsidRDefault="00B9709B" w:rsidP="00A434EA">
            <w:pPr>
              <w:rPr>
                <w:rFonts w:ascii="Times New Roman" w:eastAsia="Times New Roman" w:hAnsi="Times New Roman" w:cs="Times New Roman"/>
                <w:szCs w:val="24"/>
              </w:rPr>
            </w:pPr>
            <w:r w:rsidRPr="004B4DB8">
              <w:rPr>
                <w:rFonts w:ascii="Tahoma" w:eastAsia="Times New Roman" w:hAnsi="Tahoma" w:cs="Tahoma"/>
                <w:szCs w:val="24"/>
              </w:rPr>
              <w:t xml:space="preserve">Name of the </w:t>
            </w:r>
            <w:proofErr w:type="spellStart"/>
            <w:r w:rsidRPr="004B4DB8">
              <w:rPr>
                <w:rFonts w:ascii="Tahoma" w:eastAsia="Times New Roman" w:hAnsi="Tahoma" w:cs="Tahoma"/>
                <w:szCs w:val="24"/>
              </w:rPr>
              <w:t>Mandal</w:t>
            </w:r>
            <w:proofErr w:type="spellEnd"/>
          </w:p>
        </w:tc>
        <w:tc>
          <w:tcPr>
            <w:tcW w:w="159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9709B" w:rsidRPr="004B4DB8" w:rsidRDefault="00B9709B" w:rsidP="00A434EA">
            <w:pPr>
              <w:rPr>
                <w:rFonts w:ascii="Times New Roman" w:eastAsia="Times New Roman" w:hAnsi="Times New Roman" w:cs="Times New Roman"/>
                <w:szCs w:val="24"/>
              </w:rPr>
            </w:pPr>
            <w:r w:rsidRPr="004B4DB8">
              <w:rPr>
                <w:rFonts w:ascii="Tahoma" w:eastAsia="Times New Roman" w:hAnsi="Tahoma" w:cs="Tahoma"/>
                <w:szCs w:val="24"/>
              </w:rPr>
              <w:t>Name of the Bank, Branch, IFSC Code</w:t>
            </w:r>
          </w:p>
        </w:tc>
        <w:tc>
          <w:tcPr>
            <w:tcW w:w="159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9709B" w:rsidRPr="004B4DB8" w:rsidRDefault="00B9709B" w:rsidP="00A434EA">
            <w:pPr>
              <w:rPr>
                <w:rFonts w:ascii="Times New Roman" w:eastAsia="Times New Roman" w:hAnsi="Times New Roman" w:cs="Times New Roman"/>
                <w:szCs w:val="24"/>
              </w:rPr>
            </w:pPr>
            <w:r w:rsidRPr="004B4DB8">
              <w:rPr>
                <w:rFonts w:ascii="Tahoma" w:eastAsia="Times New Roman" w:hAnsi="Tahoma" w:cs="Tahoma"/>
                <w:szCs w:val="24"/>
              </w:rPr>
              <w:t>Bank Account No</w:t>
            </w:r>
          </w:p>
        </w:tc>
        <w:tc>
          <w:tcPr>
            <w:tcW w:w="159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9709B" w:rsidRPr="004B4DB8" w:rsidRDefault="00B9709B" w:rsidP="00A434EA">
            <w:pPr>
              <w:rPr>
                <w:rFonts w:ascii="Times New Roman" w:eastAsia="Times New Roman" w:hAnsi="Times New Roman" w:cs="Times New Roman"/>
                <w:szCs w:val="24"/>
              </w:rPr>
            </w:pPr>
            <w:r w:rsidRPr="004B4DB8">
              <w:rPr>
                <w:rFonts w:ascii="Tahoma" w:eastAsia="Times New Roman" w:hAnsi="Tahoma" w:cs="Tahoma"/>
                <w:szCs w:val="24"/>
              </w:rPr>
              <w:t xml:space="preserve">Balance available as on 25.5.2014 together with interest accrued.  </w:t>
            </w:r>
          </w:p>
        </w:tc>
      </w:tr>
    </w:tbl>
    <w:p w:rsidR="00B9709B" w:rsidRPr="004B4DB8" w:rsidRDefault="00B9709B" w:rsidP="00B9709B">
      <w:pPr>
        <w:rPr>
          <w:rFonts w:ascii="Times New Roman" w:eastAsia="Times New Roman" w:hAnsi="Times New Roman" w:cs="Times New Roman"/>
          <w:szCs w:val="24"/>
        </w:rPr>
      </w:pPr>
      <w:r w:rsidRPr="004B4DB8">
        <w:rPr>
          <w:rFonts w:ascii="Tahoma" w:eastAsia="Times New Roman" w:hAnsi="Tahoma" w:cs="Tahoma"/>
          <w:szCs w:val="24"/>
        </w:rPr>
        <w:t> </w:t>
      </w:r>
    </w:p>
    <w:p w:rsidR="00B9709B" w:rsidRPr="004B4DB8" w:rsidRDefault="00B9709B" w:rsidP="00B9709B">
      <w:pPr>
        <w:rPr>
          <w:rFonts w:ascii="Times New Roman" w:eastAsia="Times New Roman" w:hAnsi="Times New Roman" w:cs="Times New Roman"/>
          <w:szCs w:val="24"/>
        </w:rPr>
      </w:pPr>
      <w:r w:rsidRPr="004B4DB8">
        <w:rPr>
          <w:rFonts w:ascii="Tahoma" w:eastAsia="Times New Roman" w:hAnsi="Tahoma" w:cs="Tahoma"/>
          <w:szCs w:val="24"/>
        </w:rPr>
        <w:t>The information should invariably be sent by 26.05.2014 without fail.</w:t>
      </w:r>
    </w:p>
    <w:p w:rsidR="00B9709B" w:rsidRPr="004B4DB8" w:rsidRDefault="00B9709B" w:rsidP="00B9709B">
      <w:pPr>
        <w:rPr>
          <w:rFonts w:ascii="Times New Roman" w:eastAsia="Times New Roman" w:hAnsi="Times New Roman" w:cs="Times New Roman"/>
          <w:szCs w:val="24"/>
        </w:rPr>
      </w:pPr>
    </w:p>
    <w:p w:rsidR="00B9709B" w:rsidRPr="004B4DB8" w:rsidRDefault="00B9709B" w:rsidP="00B9709B">
      <w:pPr>
        <w:rPr>
          <w:rFonts w:ascii="Times New Roman" w:eastAsia="Times New Roman" w:hAnsi="Times New Roman" w:cs="Times New Roman"/>
          <w:szCs w:val="24"/>
        </w:rPr>
      </w:pPr>
    </w:p>
    <w:p w:rsidR="00B9709B" w:rsidRPr="004B4DB8" w:rsidRDefault="00B9709B" w:rsidP="00B9709B">
      <w:pPr>
        <w:rPr>
          <w:rFonts w:ascii="Times New Roman" w:eastAsia="Times New Roman" w:hAnsi="Times New Roman" w:cs="Times New Roman"/>
          <w:szCs w:val="24"/>
        </w:rPr>
      </w:pPr>
    </w:p>
    <w:p w:rsidR="00B9709B" w:rsidRPr="004B4DB8" w:rsidRDefault="00B9709B" w:rsidP="00B9709B">
      <w:pPr>
        <w:rPr>
          <w:rFonts w:ascii="Times New Roman" w:eastAsia="Times New Roman" w:hAnsi="Times New Roman" w:cs="Times New Roman"/>
          <w:szCs w:val="24"/>
        </w:rPr>
      </w:pPr>
      <w:r w:rsidRPr="004B4DB8">
        <w:rPr>
          <w:rFonts w:ascii="Tahoma" w:eastAsia="Times New Roman" w:hAnsi="Tahoma" w:cs="Tahoma"/>
          <w:szCs w:val="24"/>
        </w:rPr>
        <w:t xml:space="preserve">                                                    </w:t>
      </w:r>
      <w:r>
        <w:rPr>
          <w:rFonts w:ascii="Tahoma" w:eastAsia="Times New Roman" w:hAnsi="Tahoma" w:cs="Tahoma"/>
          <w:szCs w:val="24"/>
        </w:rPr>
        <w:t xml:space="preserve">                          </w:t>
      </w:r>
      <w:r w:rsidRPr="004B4DB8">
        <w:rPr>
          <w:rFonts w:ascii="Tahoma" w:eastAsia="Times New Roman" w:hAnsi="Tahoma" w:cs="Tahoma"/>
          <w:szCs w:val="24"/>
        </w:rPr>
        <w:t>(Finance and Accounts Officer)</w:t>
      </w:r>
    </w:p>
    <w:p w:rsidR="00B9709B" w:rsidRPr="004B4DB8" w:rsidRDefault="00B9709B" w:rsidP="00B9709B">
      <w:pPr>
        <w:ind w:firstLine="720"/>
        <w:rPr>
          <w:rFonts w:ascii="Times New Roman" w:eastAsia="Times New Roman" w:hAnsi="Times New Roman" w:cs="Times New Roman"/>
          <w:szCs w:val="24"/>
        </w:rPr>
      </w:pPr>
      <w:r w:rsidRPr="004B4DB8">
        <w:rPr>
          <w:rFonts w:ascii="Tahoma" w:eastAsia="Times New Roman" w:hAnsi="Tahoma" w:cs="Tahoma"/>
          <w:szCs w:val="24"/>
        </w:rPr>
        <w:t>                                   </w:t>
      </w:r>
      <w:r w:rsidRPr="004B4DB8">
        <w:rPr>
          <w:rFonts w:ascii="Arial" w:eastAsia="Times New Roman" w:hAnsi="Arial" w:cs="Arial"/>
          <w:szCs w:val="24"/>
        </w:rPr>
        <w:t>                                                                                                                     </w:t>
      </w:r>
    </w:p>
    <w:p w:rsidR="00B9709B" w:rsidRPr="004B4DB8" w:rsidRDefault="00B9709B" w:rsidP="00B9709B">
      <w:pPr>
        <w:jc w:val="right"/>
        <w:rPr>
          <w:rFonts w:ascii="Times New Roman" w:eastAsia="Times New Roman" w:hAnsi="Times New Roman" w:cs="Times New Roman"/>
          <w:szCs w:val="24"/>
        </w:rPr>
      </w:pPr>
      <w:r w:rsidRPr="004B4DB8">
        <w:rPr>
          <w:rFonts w:ascii="Arial" w:eastAsia="Times New Roman" w:hAnsi="Arial" w:cs="Arial"/>
          <w:szCs w:val="24"/>
        </w:rPr>
        <w:t xml:space="preserve">        </w:t>
      </w:r>
      <w:proofErr w:type="gramStart"/>
      <w:r w:rsidRPr="004B4DB8">
        <w:rPr>
          <w:rFonts w:ascii="Arial" w:eastAsia="Times New Roman" w:hAnsi="Arial" w:cs="Arial"/>
          <w:szCs w:val="24"/>
        </w:rPr>
        <w:t>for</w:t>
      </w:r>
      <w:proofErr w:type="gramEnd"/>
      <w:r w:rsidRPr="004B4DB8">
        <w:rPr>
          <w:rFonts w:ascii="Arial" w:eastAsia="Times New Roman" w:hAnsi="Arial" w:cs="Arial"/>
          <w:szCs w:val="24"/>
        </w:rPr>
        <w:t xml:space="preserve"> Com. &amp; Dir. Of School Education</w:t>
      </w:r>
    </w:p>
    <w:p w:rsidR="00B9709B" w:rsidRPr="004B4DB8" w:rsidRDefault="00B9709B" w:rsidP="00B9709B">
      <w:pPr>
        <w:jc w:val="center"/>
        <w:rPr>
          <w:rFonts w:ascii="Times New Roman" w:eastAsia="Times New Roman" w:hAnsi="Times New Roman" w:cs="Times New Roman"/>
          <w:szCs w:val="24"/>
        </w:rPr>
      </w:pPr>
      <w:r w:rsidRPr="004B4DB8">
        <w:rPr>
          <w:rFonts w:ascii="Arial" w:eastAsia="Times New Roman" w:hAnsi="Arial" w:cs="Arial"/>
          <w:szCs w:val="24"/>
        </w:rPr>
        <w:t>                                                                                         </w:t>
      </w:r>
      <w:proofErr w:type="gramStart"/>
      <w:r w:rsidRPr="004B4DB8">
        <w:rPr>
          <w:rFonts w:ascii="Arial" w:eastAsia="Times New Roman" w:hAnsi="Arial" w:cs="Arial"/>
          <w:szCs w:val="24"/>
        </w:rPr>
        <w:t>&amp; Ex. Officio PD, RMSA.</w:t>
      </w:r>
      <w:proofErr w:type="gramEnd"/>
    </w:p>
    <w:p w:rsidR="00B9709B" w:rsidRPr="004B4DB8" w:rsidRDefault="00B9709B" w:rsidP="00B9709B">
      <w:pPr>
        <w:jc w:val="center"/>
        <w:rPr>
          <w:rFonts w:ascii="Times New Roman" w:eastAsia="Times New Roman" w:hAnsi="Times New Roman" w:cs="Times New Roman"/>
          <w:szCs w:val="24"/>
        </w:rPr>
      </w:pPr>
    </w:p>
    <w:p w:rsidR="00B9709B" w:rsidRPr="004B4DB8" w:rsidRDefault="00B9709B" w:rsidP="00B9709B">
      <w:pPr>
        <w:jc w:val="center"/>
        <w:rPr>
          <w:rFonts w:ascii="Times New Roman" w:eastAsia="Times New Roman" w:hAnsi="Times New Roman" w:cs="Times New Roman"/>
          <w:szCs w:val="24"/>
        </w:rPr>
      </w:pPr>
      <w:r w:rsidRPr="004B4DB8">
        <w:rPr>
          <w:rFonts w:ascii="Arial" w:eastAsia="Times New Roman" w:hAnsi="Arial" w:cs="Arial"/>
          <w:szCs w:val="24"/>
        </w:rPr>
        <w:t> </w:t>
      </w:r>
    </w:p>
    <w:p w:rsidR="00B9709B" w:rsidRPr="004B4DB8" w:rsidRDefault="00B9709B" w:rsidP="00B9709B">
      <w:pPr>
        <w:ind w:firstLine="720"/>
        <w:rPr>
          <w:rFonts w:ascii="Times New Roman" w:eastAsia="Times New Roman" w:hAnsi="Times New Roman" w:cs="Times New Roman"/>
          <w:szCs w:val="24"/>
        </w:rPr>
      </w:pPr>
      <w:r w:rsidRPr="004B4DB8">
        <w:rPr>
          <w:rFonts w:ascii="Tahoma" w:eastAsia="Times New Roman" w:hAnsi="Tahoma" w:cs="Tahoma"/>
          <w:szCs w:val="24"/>
        </w:rPr>
        <w:t>Copy to Accounts Officers,</w:t>
      </w:r>
      <w:proofErr w:type="gramStart"/>
      <w:r w:rsidRPr="004B4DB8">
        <w:rPr>
          <w:rFonts w:ascii="Tahoma" w:eastAsia="Times New Roman" w:hAnsi="Tahoma" w:cs="Tahoma"/>
          <w:szCs w:val="24"/>
        </w:rPr>
        <w:t>  of</w:t>
      </w:r>
      <w:proofErr w:type="gramEnd"/>
      <w:r w:rsidRPr="004B4DB8">
        <w:rPr>
          <w:rFonts w:ascii="Tahoma" w:eastAsia="Times New Roman" w:hAnsi="Tahoma" w:cs="Tahoma"/>
          <w:szCs w:val="24"/>
        </w:rPr>
        <w:t xml:space="preserve"> RMSA in the state</w:t>
      </w:r>
    </w:p>
    <w:p w:rsidR="00B9709B" w:rsidRPr="004B4DB8" w:rsidRDefault="00B9709B" w:rsidP="00B9709B">
      <w:pPr>
        <w:ind w:firstLine="720"/>
        <w:rPr>
          <w:rFonts w:ascii="Times New Roman" w:eastAsia="Times New Roman" w:hAnsi="Times New Roman" w:cs="Times New Roman"/>
          <w:szCs w:val="24"/>
        </w:rPr>
      </w:pPr>
      <w:r w:rsidRPr="004B4DB8">
        <w:rPr>
          <w:rFonts w:ascii="Tahoma" w:eastAsia="Times New Roman" w:hAnsi="Tahoma" w:cs="Tahoma"/>
          <w:szCs w:val="24"/>
        </w:rPr>
        <w:t>Copy to Asst. Director (Admin) RMSA.</w:t>
      </w:r>
    </w:p>
    <w:p w:rsidR="00B9709B" w:rsidRPr="004B4DB8" w:rsidRDefault="00B9709B" w:rsidP="00B9709B">
      <w:pPr>
        <w:ind w:firstLine="720"/>
        <w:rPr>
          <w:rFonts w:ascii="Times New Roman" w:eastAsia="Times New Roman" w:hAnsi="Times New Roman" w:cs="Times New Roman"/>
          <w:szCs w:val="24"/>
        </w:rPr>
      </w:pPr>
    </w:p>
    <w:p w:rsidR="00B9709B" w:rsidRPr="004B4DB8" w:rsidRDefault="00B9709B" w:rsidP="00B9709B">
      <w:pPr>
        <w:ind w:firstLine="720"/>
        <w:rPr>
          <w:rFonts w:ascii="Times New Roman" w:eastAsia="Times New Roman" w:hAnsi="Times New Roman" w:cs="Times New Roman"/>
          <w:szCs w:val="24"/>
        </w:rPr>
      </w:pPr>
    </w:p>
    <w:p w:rsidR="00B9709B" w:rsidRPr="004B4DB8" w:rsidRDefault="00B9709B" w:rsidP="00B9709B">
      <w:pPr>
        <w:ind w:firstLine="720"/>
        <w:rPr>
          <w:rFonts w:ascii="Times New Roman" w:eastAsia="Times New Roman" w:hAnsi="Times New Roman" w:cs="Times New Roman"/>
          <w:szCs w:val="24"/>
        </w:rPr>
      </w:pPr>
    </w:p>
    <w:p w:rsidR="00B9709B" w:rsidRPr="004B4DB8" w:rsidRDefault="00B9709B" w:rsidP="00B9709B">
      <w:pPr>
        <w:ind w:firstLine="720"/>
        <w:rPr>
          <w:rFonts w:ascii="Times New Roman" w:eastAsia="Times New Roman" w:hAnsi="Times New Roman" w:cs="Times New Roman"/>
          <w:szCs w:val="24"/>
        </w:rPr>
      </w:pPr>
      <w:r w:rsidRPr="004B4DB8">
        <w:rPr>
          <w:rFonts w:ascii="Tahoma" w:eastAsia="Times New Roman" w:hAnsi="Tahoma" w:cs="Tahoma"/>
          <w:szCs w:val="24"/>
        </w:rPr>
        <w:t>FAO</w:t>
      </w:r>
    </w:p>
    <w:p w:rsidR="00B9709B" w:rsidRPr="004B4DB8" w:rsidRDefault="00B9709B" w:rsidP="00B9709B">
      <w:pPr>
        <w:ind w:firstLine="720"/>
        <w:rPr>
          <w:rFonts w:ascii="Times New Roman" w:eastAsia="Times New Roman" w:hAnsi="Times New Roman" w:cs="Times New Roman"/>
          <w:szCs w:val="24"/>
        </w:rPr>
      </w:pPr>
      <w:r w:rsidRPr="004B4DB8">
        <w:rPr>
          <w:rFonts w:ascii="Tahoma" w:eastAsia="Times New Roman" w:hAnsi="Tahoma" w:cs="Tahoma"/>
          <w:szCs w:val="24"/>
        </w:rPr>
        <w:t>RMSA</w:t>
      </w:r>
    </w:p>
    <w:p w:rsidR="00B9709B" w:rsidRDefault="00B9709B" w:rsidP="00B9709B"/>
    <w:p w:rsidR="00B9709B" w:rsidRDefault="00B9709B" w:rsidP="00B9709B"/>
    <w:p w:rsidR="00B9709B" w:rsidRDefault="00B9709B" w:rsidP="00B9709B">
      <w:pPr>
        <w:ind w:left="4320" w:hanging="4320"/>
        <w:rPr>
          <w:rFonts w:ascii="Bookman Old Style" w:hAnsi="Bookman Old Style"/>
        </w:rPr>
      </w:pPr>
      <w:r>
        <w:t xml:space="preserve">Endt.Rc.No.14/R6/RMSA/2014  </w:t>
      </w:r>
      <w:r>
        <w:tab/>
        <w:t xml:space="preserve">O/o the </w:t>
      </w:r>
      <w:r w:rsidRPr="004B4DB8">
        <w:rPr>
          <w:rFonts w:ascii="Bookman Old Style" w:hAnsi="Bookman Old Style"/>
        </w:rPr>
        <w:t xml:space="preserve">District Educational Officer </w:t>
      </w:r>
      <w:r>
        <w:rPr>
          <w:rFonts w:ascii="Bookman Old Style" w:hAnsi="Bookman Old Style"/>
        </w:rPr>
        <w:t xml:space="preserve">And </w:t>
      </w:r>
    </w:p>
    <w:p w:rsidR="00B9709B" w:rsidRDefault="00B9709B" w:rsidP="00B9709B">
      <w:pPr>
        <w:ind w:left="4320" w:hanging="4320"/>
      </w:pPr>
      <w:r>
        <w:t xml:space="preserve">Dt.22.5.2014 </w:t>
      </w:r>
      <w:r>
        <w:tab/>
      </w:r>
      <w:proofErr w:type="spellStart"/>
      <w:r w:rsidRPr="004B4DB8">
        <w:rPr>
          <w:rFonts w:ascii="Bookman Old Style" w:hAnsi="Bookman Old Style"/>
        </w:rPr>
        <w:t>Ex.Officio</w:t>
      </w:r>
      <w:proofErr w:type="spellEnd"/>
      <w:r w:rsidRPr="004B4DB8">
        <w:rPr>
          <w:rFonts w:ascii="Bookman Old Style" w:hAnsi="Bookman Old Style"/>
        </w:rPr>
        <w:t xml:space="preserve"> Project Co-</w:t>
      </w:r>
      <w:proofErr w:type="spellStart"/>
      <w:r w:rsidRPr="004B4DB8">
        <w:rPr>
          <w:rFonts w:ascii="Bookman Old Style" w:hAnsi="Bookman Old Style"/>
        </w:rPr>
        <w:t>Ordinator</w:t>
      </w:r>
      <w:proofErr w:type="spellEnd"/>
      <w:r w:rsidRPr="004B4DB8">
        <w:rPr>
          <w:rFonts w:ascii="Bookman Old Style" w:hAnsi="Bookman Old Style"/>
        </w:rPr>
        <w:t xml:space="preserve">, </w:t>
      </w:r>
      <w:proofErr w:type="spellStart"/>
      <w:r w:rsidRPr="004B4DB8">
        <w:rPr>
          <w:rFonts w:ascii="Bookman Old Style" w:hAnsi="Bookman Old Style"/>
        </w:rPr>
        <w:t>Rmsa</w:t>
      </w:r>
      <w:proofErr w:type="spellEnd"/>
      <w:r w:rsidRPr="004B4DB8">
        <w:rPr>
          <w:rFonts w:ascii="Bookman Old Style" w:hAnsi="Bookman Old Style"/>
        </w:rPr>
        <w:t>, Krishna, Machilipatnam</w:t>
      </w:r>
    </w:p>
    <w:p w:rsidR="00B9709B" w:rsidRDefault="00B9709B" w:rsidP="00B9709B"/>
    <w:p w:rsidR="00B9709B" w:rsidRDefault="00B9709B" w:rsidP="00B9709B">
      <w:pPr>
        <w:rPr>
          <w:rFonts w:ascii="Bookman Old Style" w:hAnsi="Bookman Old Style"/>
          <w:szCs w:val="24"/>
        </w:rPr>
      </w:pPr>
      <w:r>
        <w:tab/>
        <w:t xml:space="preserve">True copy communicated to all </w:t>
      </w:r>
      <w:r>
        <w:rPr>
          <w:rFonts w:ascii="Bookman Old Style" w:hAnsi="Bookman Old Style"/>
          <w:szCs w:val="24"/>
        </w:rPr>
        <w:t>Deputy Educational Officers in the District to submit above information in prescribed format to this office on or before 24-05-2014.</w:t>
      </w:r>
    </w:p>
    <w:p w:rsidR="00B9709B" w:rsidRDefault="00B9709B" w:rsidP="00B9709B">
      <w:pPr>
        <w:rPr>
          <w:rFonts w:ascii="Bookman Old Style" w:hAnsi="Bookman Old Style"/>
          <w:szCs w:val="24"/>
        </w:rPr>
      </w:pPr>
    </w:p>
    <w:p w:rsidR="00B9709B" w:rsidRDefault="00B9709B" w:rsidP="00B9709B">
      <w:pPr>
        <w:rPr>
          <w:rFonts w:ascii="Bookman Old Style" w:hAnsi="Bookman Old Style"/>
          <w:szCs w:val="24"/>
        </w:rPr>
      </w:pPr>
    </w:p>
    <w:tbl>
      <w:tblPr>
        <w:tblW w:w="0" w:type="auto"/>
        <w:tblLook w:val="04A0"/>
      </w:tblPr>
      <w:tblGrid>
        <w:gridCol w:w="4788"/>
        <w:gridCol w:w="4788"/>
      </w:tblGrid>
      <w:tr w:rsidR="00B9709B" w:rsidRPr="004B4DB8" w:rsidTr="00A434EA">
        <w:tc>
          <w:tcPr>
            <w:tcW w:w="4788" w:type="dxa"/>
          </w:tcPr>
          <w:p w:rsidR="00B9709B" w:rsidRDefault="00B9709B" w:rsidP="00A434EA"/>
          <w:p w:rsidR="00B9709B" w:rsidRDefault="00B9709B" w:rsidP="00A434EA">
            <w:r>
              <w:t>//</w:t>
            </w:r>
            <w:proofErr w:type="spellStart"/>
            <w:r>
              <w:t>t.c.f.b.o</w:t>
            </w:r>
            <w:proofErr w:type="spellEnd"/>
            <w:r>
              <w:t>//</w:t>
            </w:r>
          </w:p>
          <w:p w:rsidR="00B9709B" w:rsidRDefault="00B9709B" w:rsidP="00A434EA"/>
          <w:p w:rsidR="00B9709B" w:rsidRDefault="00B9709B" w:rsidP="00A434EA"/>
          <w:p w:rsidR="00B9709B" w:rsidRPr="004B4DB8" w:rsidRDefault="00B9709B" w:rsidP="00A434EA">
            <w:pPr>
              <w:jc w:val="center"/>
            </w:pPr>
            <w:r w:rsidRPr="00C06AF6">
              <w:rPr>
                <w:rFonts w:ascii="Bookman Old Style" w:hAnsi="Bookman Old Style" w:cs="Latha"/>
              </w:rPr>
              <w:t>Superintendent</w:t>
            </w:r>
          </w:p>
        </w:tc>
        <w:tc>
          <w:tcPr>
            <w:tcW w:w="4788" w:type="dxa"/>
          </w:tcPr>
          <w:p w:rsidR="00B9709B" w:rsidRDefault="00B9709B" w:rsidP="00A434EA">
            <w:pPr>
              <w:jc w:val="center"/>
              <w:rPr>
                <w:rFonts w:ascii="Bookman Old Style" w:hAnsi="Bookman Old Style"/>
                <w:szCs w:val="24"/>
              </w:rPr>
            </w:pPr>
            <w:proofErr w:type="spellStart"/>
            <w:r>
              <w:rPr>
                <w:rFonts w:ascii="Bookman Old Style" w:hAnsi="Bookman Old Style"/>
                <w:szCs w:val="24"/>
              </w:rPr>
              <w:t>Sd</w:t>
            </w:r>
            <w:proofErr w:type="spellEnd"/>
            <w:r>
              <w:rPr>
                <w:rFonts w:ascii="Bookman Old Style" w:hAnsi="Bookman Old Style"/>
                <w:szCs w:val="24"/>
              </w:rPr>
              <w:t xml:space="preserve">/- </w:t>
            </w:r>
            <w:proofErr w:type="spellStart"/>
            <w:r w:rsidRPr="00C06AF6">
              <w:rPr>
                <w:rFonts w:ascii="Bookman Old Style" w:hAnsi="Bookman Old Style" w:cs="Latha"/>
                <w:szCs w:val="24"/>
              </w:rPr>
              <w:t>D.Devananda</w:t>
            </w:r>
            <w:proofErr w:type="spellEnd"/>
            <w:r w:rsidRPr="00C06AF6">
              <w:rPr>
                <w:rFonts w:ascii="Bookman Old Style" w:hAnsi="Bookman Old Style" w:cs="Latha"/>
                <w:szCs w:val="24"/>
              </w:rPr>
              <w:t xml:space="preserve"> Reddy,</w:t>
            </w:r>
          </w:p>
          <w:p w:rsidR="00B9709B" w:rsidRPr="004B4DB8" w:rsidRDefault="00B9709B" w:rsidP="00A434EA">
            <w:pPr>
              <w:jc w:val="center"/>
              <w:rPr>
                <w:rFonts w:ascii="Bookman Old Style" w:hAnsi="Bookman Old Style"/>
                <w:szCs w:val="24"/>
              </w:rPr>
            </w:pPr>
            <w:r w:rsidRPr="004B4DB8">
              <w:rPr>
                <w:rFonts w:ascii="Bookman Old Style" w:hAnsi="Bookman Old Style"/>
                <w:szCs w:val="24"/>
              </w:rPr>
              <w:t xml:space="preserve">District Educational Officer, </w:t>
            </w:r>
          </w:p>
          <w:p w:rsidR="00B9709B" w:rsidRPr="004B4DB8" w:rsidRDefault="00B9709B" w:rsidP="00A434EA">
            <w:pPr>
              <w:jc w:val="center"/>
            </w:pPr>
            <w:r w:rsidRPr="004B4DB8">
              <w:rPr>
                <w:rFonts w:ascii="Bookman Old Style" w:hAnsi="Bookman Old Style"/>
                <w:szCs w:val="24"/>
              </w:rPr>
              <w:t>Krishna, Machilipatnam.</w:t>
            </w:r>
          </w:p>
        </w:tc>
      </w:tr>
    </w:tbl>
    <w:p w:rsidR="00B9709B" w:rsidRDefault="00B9709B" w:rsidP="00B9709B"/>
    <w:p w:rsidR="00B9709B" w:rsidRDefault="00B9709B" w:rsidP="00B9709B">
      <w:r>
        <w:t>To</w:t>
      </w:r>
    </w:p>
    <w:p w:rsidR="00B9709B" w:rsidRDefault="00B9709B" w:rsidP="00B9709B">
      <w:proofErr w:type="gramStart"/>
      <w:r>
        <w:t xml:space="preserve">All the </w:t>
      </w:r>
      <w:r>
        <w:rPr>
          <w:rFonts w:ascii="Bookman Old Style" w:hAnsi="Bookman Old Style"/>
          <w:szCs w:val="24"/>
        </w:rPr>
        <w:t>Deputy Educational Officers in the District.</w:t>
      </w:r>
      <w:proofErr w:type="gramEnd"/>
    </w:p>
    <w:p w:rsidR="003B0109" w:rsidRDefault="003B0109"/>
    <w:sectPr w:rsidR="003B0109" w:rsidSect="002812E4">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Latha">
    <w:panose1 w:val="02000400000000000000"/>
    <w:charset w:val="00"/>
    <w:family w:val="auto"/>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709B"/>
    <w:rsid w:val="003B0109"/>
    <w:rsid w:val="00B970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09B"/>
    <w:pPr>
      <w:spacing w:after="0" w:line="240" w:lineRule="auto"/>
    </w:pPr>
    <w:rPr>
      <w:rFonts w:ascii="Book Antiqua" w:eastAsia="Calibri" w:hAnsi="Book Antiqua" w:cs="Mangal"/>
      <w:sz w:val="24"/>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oir.ap.gov.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inance.gov.in" TargetMode="External"/><Relationship Id="rId5" Type="http://schemas.openxmlformats.org/officeDocument/2006/relationships/hyperlink" Target="http://www.ap/" TargetMode="External"/><Relationship Id="rId4" Type="http://schemas.openxmlformats.org/officeDocument/2006/relationships/hyperlink" Target="http://G.O.M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1908</Characters>
  <Application>Microsoft Office Word</Application>
  <DocSecurity>0</DocSecurity>
  <Lines>15</Lines>
  <Paragraphs>4</Paragraphs>
  <ScaleCrop>false</ScaleCrop>
  <Company>Grizli777</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2014-05-23T03:24:00Z</dcterms:created>
  <dcterms:modified xsi:type="dcterms:W3CDTF">2014-05-23T03:25:00Z</dcterms:modified>
</cp:coreProperties>
</file>